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41A0" w:rsidRPr="008805A2" w:rsidRDefault="004441A0" w:rsidP="004441A0"/>
    <w:p w:rsidR="004441A0" w:rsidRPr="008805A2" w:rsidRDefault="007D51A6" w:rsidP="007D51A6">
      <w:pPr>
        <w:jc w:val="center"/>
      </w:pPr>
      <w:r>
        <w:rPr>
          <w:noProof/>
        </w:rPr>
        <w:drawing>
          <wp:inline distT="0" distB="0" distL="0" distR="0">
            <wp:extent cx="1647825" cy="1647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stsideFullColor (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47825" cy="1647825"/>
                    </a:xfrm>
                    <a:prstGeom prst="rect">
                      <a:avLst/>
                    </a:prstGeom>
                  </pic:spPr>
                </pic:pic>
              </a:graphicData>
            </a:graphic>
          </wp:inline>
        </w:drawing>
      </w:r>
    </w:p>
    <w:p w:rsidR="00BB5A40" w:rsidRDefault="00BB5A40" w:rsidP="004441A0">
      <w:pPr>
        <w:spacing w:after="0" w:line="276" w:lineRule="auto"/>
        <w:rPr>
          <w:rFonts w:eastAsia="Calibri"/>
          <w:b/>
          <w:bCs w:val="0"/>
          <w:sz w:val="22"/>
          <w:szCs w:val="22"/>
        </w:rPr>
      </w:pPr>
    </w:p>
    <w:p w:rsidR="004441A0" w:rsidRPr="005E6A89" w:rsidRDefault="007D51A6" w:rsidP="007D51A6">
      <w:pPr>
        <w:spacing w:after="0" w:line="276" w:lineRule="auto"/>
        <w:rPr>
          <w:rFonts w:asciiTheme="majorHAnsi" w:eastAsia="Calibri" w:hAnsiTheme="majorHAnsi" w:cstheme="majorHAnsi"/>
          <w:b/>
          <w:bCs w:val="0"/>
          <w:color w:val="323E4F" w:themeColor="text2" w:themeShade="BF"/>
          <w:sz w:val="24"/>
          <w:szCs w:val="24"/>
        </w:rPr>
      </w:pPr>
      <w:r w:rsidRPr="005E6A89">
        <w:rPr>
          <w:rFonts w:asciiTheme="majorHAnsi" w:eastAsia="Calibri" w:hAnsiTheme="majorHAnsi" w:cstheme="majorHAnsi"/>
          <w:b/>
          <w:bCs w:val="0"/>
          <w:color w:val="323E4F" w:themeColor="text2" w:themeShade="BF"/>
          <w:sz w:val="24"/>
          <w:szCs w:val="24"/>
        </w:rPr>
        <w:t xml:space="preserve">Westside Middle School </w:t>
      </w:r>
      <w:r w:rsidR="004441A0" w:rsidRPr="005E6A89">
        <w:rPr>
          <w:rFonts w:asciiTheme="majorHAnsi" w:eastAsia="Calibri" w:hAnsiTheme="majorHAnsi" w:cstheme="majorHAnsi"/>
          <w:b/>
          <w:bCs w:val="0"/>
          <w:color w:val="323E4F" w:themeColor="text2" w:themeShade="BF"/>
          <w:sz w:val="24"/>
          <w:szCs w:val="24"/>
        </w:rPr>
        <w:t>Family Engagement Policy</w:t>
      </w:r>
    </w:p>
    <w:p w:rsidR="004441A0" w:rsidRPr="005E6A89" w:rsidRDefault="007D51A6" w:rsidP="004441A0">
      <w:pPr>
        <w:spacing w:after="0" w:line="240" w:lineRule="auto"/>
        <w:rPr>
          <w:rFonts w:asciiTheme="majorHAnsi" w:eastAsia="Times New Roman" w:hAnsiTheme="majorHAnsi" w:cstheme="majorHAnsi"/>
          <w:b/>
          <w:bCs w:val="0"/>
          <w:color w:val="323E4F" w:themeColor="text2" w:themeShade="BF"/>
          <w:sz w:val="24"/>
          <w:szCs w:val="24"/>
        </w:rPr>
      </w:pPr>
      <w:r w:rsidRPr="005E6A89">
        <w:rPr>
          <w:rFonts w:asciiTheme="majorHAnsi" w:eastAsia="Times New Roman" w:hAnsiTheme="majorHAnsi" w:cstheme="majorHAnsi"/>
          <w:b/>
          <w:bCs w:val="0"/>
          <w:color w:val="323E4F" w:themeColor="text2" w:themeShade="BF"/>
          <w:sz w:val="24"/>
          <w:szCs w:val="24"/>
        </w:rPr>
        <w:t>2024-2025</w:t>
      </w:r>
    </w:p>
    <w:p w:rsidR="004441A0" w:rsidRPr="005E6A89" w:rsidRDefault="004441A0" w:rsidP="004441A0">
      <w:pPr>
        <w:spacing w:after="0" w:line="240" w:lineRule="auto"/>
        <w:rPr>
          <w:rFonts w:asciiTheme="majorHAnsi" w:eastAsia="Calibri" w:hAnsiTheme="majorHAnsi" w:cstheme="majorHAnsi"/>
          <w:b/>
          <w:bCs w:val="0"/>
          <w:color w:val="323E4F" w:themeColor="text2" w:themeShade="BF"/>
          <w:sz w:val="24"/>
          <w:szCs w:val="24"/>
        </w:rPr>
      </w:pPr>
      <w:r w:rsidRPr="005E6A89">
        <w:rPr>
          <w:rFonts w:asciiTheme="majorHAnsi" w:eastAsia="Calibri" w:hAnsiTheme="majorHAnsi" w:cstheme="majorHAnsi"/>
          <w:b/>
          <w:bCs w:val="0"/>
          <w:color w:val="323E4F" w:themeColor="text2" w:themeShade="BF"/>
          <w:sz w:val="24"/>
          <w:szCs w:val="24"/>
        </w:rPr>
        <w:t xml:space="preserve">Revision Date </w:t>
      </w:r>
      <w:r w:rsidR="007D51A6" w:rsidRPr="005E6A89">
        <w:rPr>
          <w:rFonts w:asciiTheme="majorHAnsi" w:eastAsia="Calibri" w:hAnsiTheme="majorHAnsi" w:cstheme="majorHAnsi"/>
          <w:b/>
          <w:bCs w:val="0"/>
          <w:color w:val="323E4F" w:themeColor="text2" w:themeShade="BF"/>
          <w:sz w:val="24"/>
          <w:szCs w:val="24"/>
        </w:rPr>
        <w:t>01</w:t>
      </w:r>
      <w:r w:rsidRPr="005E6A89">
        <w:rPr>
          <w:rFonts w:asciiTheme="majorHAnsi" w:eastAsia="Calibri" w:hAnsiTheme="majorHAnsi" w:cstheme="majorHAnsi"/>
          <w:b/>
          <w:bCs w:val="0"/>
          <w:color w:val="323E4F" w:themeColor="text2" w:themeShade="BF"/>
          <w:sz w:val="24"/>
          <w:szCs w:val="24"/>
        </w:rPr>
        <w:t>/</w:t>
      </w:r>
      <w:r w:rsidR="007D51A6" w:rsidRPr="005E6A89">
        <w:rPr>
          <w:rFonts w:asciiTheme="majorHAnsi" w:eastAsia="Calibri" w:hAnsiTheme="majorHAnsi" w:cstheme="majorHAnsi"/>
          <w:b/>
          <w:bCs w:val="0"/>
          <w:color w:val="323E4F" w:themeColor="text2" w:themeShade="BF"/>
          <w:sz w:val="24"/>
          <w:szCs w:val="24"/>
        </w:rPr>
        <w:t>07</w:t>
      </w:r>
      <w:r w:rsidRPr="005E6A89">
        <w:rPr>
          <w:rFonts w:asciiTheme="majorHAnsi" w:eastAsia="Calibri" w:hAnsiTheme="majorHAnsi" w:cstheme="majorHAnsi"/>
          <w:b/>
          <w:bCs w:val="0"/>
          <w:color w:val="323E4F" w:themeColor="text2" w:themeShade="BF"/>
          <w:sz w:val="24"/>
          <w:szCs w:val="24"/>
        </w:rPr>
        <w:t>/</w:t>
      </w:r>
      <w:r w:rsidR="007D51A6" w:rsidRPr="005E6A89">
        <w:rPr>
          <w:rFonts w:asciiTheme="majorHAnsi" w:eastAsia="Calibri" w:hAnsiTheme="majorHAnsi" w:cstheme="majorHAnsi"/>
          <w:b/>
          <w:bCs w:val="0"/>
          <w:color w:val="323E4F" w:themeColor="text2" w:themeShade="BF"/>
          <w:sz w:val="24"/>
          <w:szCs w:val="24"/>
        </w:rPr>
        <w:t>2025</w:t>
      </w:r>
    </w:p>
    <w:p w:rsidR="004441A0" w:rsidRPr="005E6A89" w:rsidRDefault="004441A0" w:rsidP="004441A0">
      <w:pPr>
        <w:spacing w:after="0" w:line="240" w:lineRule="auto"/>
        <w:jc w:val="center"/>
        <w:rPr>
          <w:rFonts w:asciiTheme="majorHAnsi" w:eastAsia="Calibri" w:hAnsiTheme="majorHAnsi" w:cstheme="majorHAnsi"/>
          <w:b/>
          <w:bCs w:val="0"/>
          <w:sz w:val="24"/>
          <w:szCs w:val="24"/>
        </w:rPr>
      </w:pPr>
    </w:p>
    <w:p w:rsidR="004441A0" w:rsidRPr="005E6A89" w:rsidRDefault="004441A0" w:rsidP="004441A0">
      <w:pPr>
        <w:spacing w:after="0" w:line="276" w:lineRule="auto"/>
        <w:rPr>
          <w:rFonts w:asciiTheme="majorHAnsi" w:eastAsia="Calibri" w:hAnsiTheme="majorHAnsi" w:cstheme="majorHAnsi"/>
          <w:iCs/>
          <w:sz w:val="24"/>
          <w:szCs w:val="24"/>
        </w:rPr>
      </w:pPr>
      <w:r w:rsidRPr="005E6A89">
        <w:rPr>
          <w:rFonts w:asciiTheme="majorHAnsi" w:eastAsia="Calibri" w:hAnsiTheme="majorHAnsi" w:cstheme="majorHAnsi"/>
          <w:iCs/>
          <w:sz w:val="24"/>
          <w:szCs w:val="24"/>
        </w:rPr>
        <w:t xml:space="preserve">In support of strengthening student academic achievement, </w:t>
      </w:r>
      <w:r w:rsidR="00CB7CF6" w:rsidRPr="005E6A89">
        <w:rPr>
          <w:rFonts w:asciiTheme="majorHAnsi" w:hAnsiTheme="majorHAnsi" w:cstheme="majorHAnsi"/>
          <w:sz w:val="24"/>
          <w:szCs w:val="24"/>
        </w:rPr>
        <w:t>Westside Middle School</w:t>
      </w:r>
      <w:r w:rsidR="00CB7CF6" w:rsidRPr="005E6A89">
        <w:rPr>
          <w:rFonts w:asciiTheme="majorHAnsi" w:hAnsiTheme="majorHAnsi" w:cstheme="majorHAnsi"/>
          <w:sz w:val="24"/>
          <w:szCs w:val="24"/>
          <w:u w:val="single"/>
        </w:rPr>
        <w:t xml:space="preserve"> </w:t>
      </w:r>
      <w:r w:rsidRPr="005E6A89">
        <w:rPr>
          <w:rFonts w:asciiTheme="majorHAnsi" w:eastAsia="Calibri" w:hAnsiTheme="majorHAnsi" w:cstheme="majorHAnsi"/>
          <w:iCs/>
          <w:sz w:val="24"/>
          <w:szCs w:val="24"/>
        </w:rPr>
        <w:t>receives Title I</w:t>
      </w:r>
      <w:r w:rsidR="00674D4C" w:rsidRPr="005E6A89">
        <w:rPr>
          <w:rFonts w:asciiTheme="majorHAnsi" w:eastAsia="Calibri" w:hAnsiTheme="majorHAnsi" w:cstheme="majorHAnsi"/>
          <w:iCs/>
          <w:sz w:val="24"/>
          <w:szCs w:val="24"/>
        </w:rPr>
        <w:t xml:space="preserve"> </w:t>
      </w:r>
      <w:r w:rsidRPr="005E6A89">
        <w:rPr>
          <w:rFonts w:asciiTheme="majorHAnsi" w:eastAsia="Calibri" w:hAnsiTheme="majorHAnsi" w:cstheme="majorHAnsi"/>
          <w:iCs/>
          <w:sz w:val="24"/>
          <w:szCs w:val="24"/>
        </w:rPr>
        <w:t>funds and therefore must jointly develop with, agree on with, and distribute to parents and family members of participating children a written parent and family engagement policy that contains information required by</w:t>
      </w:r>
      <w:r w:rsidR="00DF4EAE" w:rsidRPr="005E6A89">
        <w:rPr>
          <w:rFonts w:asciiTheme="majorHAnsi" w:eastAsia="Calibri" w:hAnsiTheme="majorHAnsi" w:cstheme="majorHAnsi"/>
          <w:iCs/>
          <w:sz w:val="24"/>
          <w:szCs w:val="24"/>
        </w:rPr>
        <w:t xml:space="preserve"> </w:t>
      </w:r>
      <w:r w:rsidR="005E6A89" w:rsidRPr="005E6A89">
        <w:rPr>
          <w:rFonts w:asciiTheme="majorHAnsi" w:eastAsia="Calibri" w:hAnsiTheme="majorHAnsi" w:cstheme="majorHAnsi"/>
          <w:iCs/>
          <w:sz w:val="24"/>
          <w:szCs w:val="24"/>
        </w:rPr>
        <w:t>every</w:t>
      </w:r>
      <w:r w:rsidRPr="005E6A89">
        <w:rPr>
          <w:rFonts w:asciiTheme="majorHAnsi" w:eastAsia="Calibri" w:hAnsiTheme="majorHAnsi" w:cstheme="majorHAnsi"/>
          <w:iCs/>
          <w:sz w:val="24"/>
          <w:szCs w:val="24"/>
        </w:rPr>
        <w:t xml:space="preserve"> Student Succeeds Act (ESSA). The policy establishes the school’s expectations for parent and family engagement and describes how the school will implement a number of specific parent and family engagement activities, and it is incorporated into the school’s plan submitted to the </w:t>
      </w:r>
      <w:r w:rsidR="00073F52" w:rsidRPr="005E6A89">
        <w:rPr>
          <w:rFonts w:asciiTheme="majorHAnsi" w:eastAsia="Calibri" w:hAnsiTheme="majorHAnsi" w:cstheme="majorHAnsi"/>
          <w:iCs/>
          <w:sz w:val="24"/>
          <w:szCs w:val="24"/>
        </w:rPr>
        <w:t>school district/LEA</w:t>
      </w:r>
      <w:r w:rsidRPr="005E6A89">
        <w:rPr>
          <w:rFonts w:asciiTheme="majorHAnsi" w:eastAsia="Calibri" w:hAnsiTheme="majorHAnsi" w:cstheme="majorHAnsi"/>
          <w:iCs/>
          <w:sz w:val="24"/>
          <w:szCs w:val="24"/>
        </w:rPr>
        <w:t>.</w:t>
      </w:r>
    </w:p>
    <w:p w:rsidR="004441A0" w:rsidRPr="005E6A89" w:rsidRDefault="004441A0" w:rsidP="004441A0">
      <w:pPr>
        <w:spacing w:after="0" w:line="276" w:lineRule="auto"/>
        <w:rPr>
          <w:rFonts w:asciiTheme="majorHAnsi" w:eastAsia="Calibri" w:hAnsiTheme="majorHAnsi" w:cstheme="majorHAnsi"/>
          <w:iCs/>
          <w:sz w:val="24"/>
          <w:szCs w:val="24"/>
        </w:rPr>
      </w:pPr>
    </w:p>
    <w:p w:rsidR="004441A0" w:rsidRPr="005E6A89" w:rsidRDefault="00073F52" w:rsidP="004441A0">
      <w:pPr>
        <w:spacing w:after="0" w:line="276" w:lineRule="auto"/>
        <w:rPr>
          <w:rFonts w:asciiTheme="majorHAnsi" w:eastAsia="Calibri" w:hAnsiTheme="majorHAnsi" w:cstheme="majorHAnsi"/>
          <w:b/>
          <w:iCs/>
          <w:color w:val="323E4F" w:themeColor="text2" w:themeShade="BF"/>
          <w:sz w:val="24"/>
          <w:szCs w:val="24"/>
        </w:rPr>
      </w:pPr>
      <w:r w:rsidRPr="005E6A89">
        <w:rPr>
          <w:rFonts w:asciiTheme="majorHAnsi" w:eastAsia="Calibri" w:hAnsiTheme="majorHAnsi" w:cstheme="majorHAnsi"/>
          <w:b/>
          <w:iCs/>
          <w:color w:val="323E4F" w:themeColor="text2" w:themeShade="BF"/>
          <w:sz w:val="24"/>
          <w:szCs w:val="24"/>
        </w:rPr>
        <w:t>Westside Middle School will</w:t>
      </w:r>
      <w:r w:rsidR="004441A0" w:rsidRPr="005E6A89">
        <w:rPr>
          <w:rFonts w:asciiTheme="majorHAnsi" w:eastAsia="Calibri" w:hAnsiTheme="majorHAnsi" w:cstheme="majorHAnsi"/>
          <w:b/>
          <w:iCs/>
          <w:color w:val="323E4F" w:themeColor="text2" w:themeShade="BF"/>
          <w:sz w:val="24"/>
          <w:szCs w:val="24"/>
        </w:rPr>
        <w:t xml:space="preserve"> agree to implement the following requirements</w:t>
      </w:r>
      <w:r w:rsidRPr="005E6A89">
        <w:rPr>
          <w:rFonts w:asciiTheme="majorHAnsi" w:eastAsia="Calibri" w:hAnsiTheme="majorHAnsi" w:cstheme="majorHAnsi"/>
          <w:b/>
          <w:iCs/>
          <w:color w:val="323E4F" w:themeColor="text2" w:themeShade="BF"/>
          <w:sz w:val="24"/>
          <w:szCs w:val="24"/>
        </w:rPr>
        <w:t>:</w:t>
      </w:r>
    </w:p>
    <w:p w:rsidR="004441A0" w:rsidRPr="005E6A89" w:rsidRDefault="004441A0" w:rsidP="005E6A89">
      <w:pPr>
        <w:pStyle w:val="ListParagraph"/>
        <w:numPr>
          <w:ilvl w:val="0"/>
          <w:numId w:val="17"/>
        </w:numPr>
        <w:rPr>
          <w:rFonts w:asciiTheme="majorHAnsi" w:hAnsiTheme="majorHAnsi" w:cstheme="majorHAnsi"/>
          <w:sz w:val="24"/>
          <w:szCs w:val="24"/>
        </w:rPr>
      </w:pPr>
      <w:r w:rsidRPr="005E6A89">
        <w:rPr>
          <w:rFonts w:asciiTheme="majorHAnsi" w:hAnsiTheme="majorHAnsi" w:cstheme="majorHAnsi"/>
          <w:sz w:val="24"/>
          <w:szCs w:val="24"/>
        </w:rPr>
        <w:t>Involve families, in an organized, ongoing, and timely way, in the planning, review, and improvement of programs under Title I, including the planning, review, and improvement of the school parent and family engagement policy and the joint development of the school improvement plan</w:t>
      </w:r>
      <w:r w:rsidR="00073F52" w:rsidRPr="005E6A89">
        <w:rPr>
          <w:rFonts w:asciiTheme="majorHAnsi" w:hAnsiTheme="majorHAnsi" w:cstheme="majorHAnsi"/>
          <w:sz w:val="24"/>
          <w:szCs w:val="24"/>
        </w:rPr>
        <w:t>.</w:t>
      </w:r>
    </w:p>
    <w:p w:rsidR="004441A0" w:rsidRPr="005E6A89" w:rsidRDefault="004441A0" w:rsidP="005E6A89">
      <w:pPr>
        <w:pStyle w:val="ListParagraph"/>
        <w:numPr>
          <w:ilvl w:val="0"/>
          <w:numId w:val="17"/>
        </w:numPr>
        <w:rPr>
          <w:rFonts w:asciiTheme="majorHAnsi" w:hAnsiTheme="majorHAnsi" w:cstheme="majorHAnsi"/>
          <w:sz w:val="24"/>
          <w:szCs w:val="24"/>
        </w:rPr>
      </w:pPr>
      <w:r w:rsidRPr="005E6A89">
        <w:rPr>
          <w:rFonts w:asciiTheme="majorHAnsi" w:hAnsiTheme="majorHAnsi" w:cstheme="majorHAnsi"/>
          <w:sz w:val="24"/>
          <w:szCs w:val="24"/>
        </w:rPr>
        <w:t xml:space="preserve">Update the school parent and family engagement policy periodically to meet the changing needs of families and the school, distribute it to the families of participating children, and make the parent and family engagement policy available to the local community. </w:t>
      </w:r>
    </w:p>
    <w:p w:rsidR="004441A0" w:rsidRPr="005E6A89" w:rsidRDefault="004441A0" w:rsidP="005E6A89">
      <w:pPr>
        <w:pStyle w:val="ListParagraph"/>
        <w:numPr>
          <w:ilvl w:val="0"/>
          <w:numId w:val="17"/>
        </w:numPr>
        <w:rPr>
          <w:rFonts w:asciiTheme="majorHAnsi" w:hAnsiTheme="majorHAnsi" w:cstheme="majorHAnsi"/>
          <w:sz w:val="24"/>
          <w:szCs w:val="24"/>
        </w:rPr>
      </w:pPr>
      <w:r w:rsidRPr="005E6A89">
        <w:rPr>
          <w:rFonts w:asciiTheme="majorHAnsi" w:hAnsiTheme="majorHAnsi" w:cstheme="majorHAnsi"/>
          <w:sz w:val="24"/>
          <w:szCs w:val="24"/>
        </w:rPr>
        <w:t>Provide full opportunities</w:t>
      </w:r>
      <w:r w:rsidR="00073F52" w:rsidRPr="005E6A89">
        <w:rPr>
          <w:rFonts w:asciiTheme="majorHAnsi" w:hAnsiTheme="majorHAnsi" w:cstheme="majorHAnsi"/>
          <w:sz w:val="24"/>
          <w:szCs w:val="24"/>
        </w:rPr>
        <w:t xml:space="preserve"> </w:t>
      </w:r>
      <w:r w:rsidRPr="005E6A89">
        <w:rPr>
          <w:rFonts w:asciiTheme="majorHAnsi" w:hAnsiTheme="majorHAnsi" w:cstheme="majorHAnsi"/>
          <w:sz w:val="24"/>
          <w:szCs w:val="24"/>
        </w:rPr>
        <w:t>for the participation of families with limited English proficiency, families with disabilities, and families of migratory children, including providing information and school reports</w:t>
      </w:r>
      <w:r w:rsidR="00073F52" w:rsidRPr="005E6A89">
        <w:rPr>
          <w:rFonts w:asciiTheme="majorHAnsi" w:hAnsiTheme="majorHAnsi" w:cstheme="majorHAnsi"/>
          <w:sz w:val="24"/>
          <w:szCs w:val="24"/>
        </w:rPr>
        <w:t xml:space="preserve"> </w:t>
      </w:r>
      <w:r w:rsidRPr="005E6A89">
        <w:rPr>
          <w:rFonts w:asciiTheme="majorHAnsi" w:hAnsiTheme="majorHAnsi" w:cstheme="majorHAnsi"/>
          <w:sz w:val="24"/>
          <w:szCs w:val="24"/>
        </w:rPr>
        <w:t xml:space="preserve">in an understandable and uniform format, </w:t>
      </w:r>
      <w:r w:rsidRPr="005E6A89">
        <w:rPr>
          <w:rFonts w:asciiTheme="majorHAnsi" w:hAnsiTheme="majorHAnsi" w:cstheme="majorHAnsi"/>
          <w:sz w:val="24"/>
          <w:szCs w:val="24"/>
        </w:rPr>
        <w:lastRenderedPageBreak/>
        <w:t xml:space="preserve">including alternative formats upon request and, to the extent practicable, in </w:t>
      </w:r>
      <w:r w:rsidR="00CB7CF6" w:rsidRPr="005E6A89">
        <w:rPr>
          <w:rFonts w:asciiTheme="majorHAnsi" w:hAnsiTheme="majorHAnsi" w:cstheme="majorHAnsi"/>
          <w:sz w:val="24"/>
          <w:szCs w:val="24"/>
        </w:rPr>
        <w:t xml:space="preserve">multiple </w:t>
      </w:r>
      <w:r w:rsidRPr="005E6A89">
        <w:rPr>
          <w:rFonts w:asciiTheme="majorHAnsi" w:hAnsiTheme="majorHAnsi" w:cstheme="majorHAnsi"/>
          <w:sz w:val="24"/>
          <w:szCs w:val="24"/>
        </w:rPr>
        <w:t>language</w:t>
      </w:r>
      <w:r w:rsidR="00CB7CF6" w:rsidRPr="005E6A89">
        <w:rPr>
          <w:rFonts w:asciiTheme="majorHAnsi" w:hAnsiTheme="majorHAnsi" w:cstheme="majorHAnsi"/>
          <w:sz w:val="24"/>
          <w:szCs w:val="24"/>
        </w:rPr>
        <w:t>s</w:t>
      </w:r>
      <w:r w:rsidRPr="005E6A89">
        <w:rPr>
          <w:rFonts w:asciiTheme="majorHAnsi" w:hAnsiTheme="majorHAnsi" w:cstheme="majorHAnsi"/>
          <w:sz w:val="24"/>
          <w:szCs w:val="24"/>
        </w:rPr>
        <w:t xml:space="preserve"> families </w:t>
      </w:r>
      <w:r w:rsidR="00CB7CF6" w:rsidRPr="005E6A89">
        <w:rPr>
          <w:rFonts w:asciiTheme="majorHAnsi" w:hAnsiTheme="majorHAnsi" w:cstheme="majorHAnsi"/>
          <w:sz w:val="24"/>
          <w:szCs w:val="24"/>
        </w:rPr>
        <w:t xml:space="preserve">can </w:t>
      </w:r>
      <w:r w:rsidRPr="005E6A89">
        <w:rPr>
          <w:rFonts w:asciiTheme="majorHAnsi" w:hAnsiTheme="majorHAnsi" w:cstheme="majorHAnsi"/>
          <w:sz w:val="24"/>
          <w:szCs w:val="24"/>
        </w:rPr>
        <w:t>understand.</w:t>
      </w:r>
    </w:p>
    <w:p w:rsidR="004441A0" w:rsidRPr="005E6A89" w:rsidRDefault="004441A0" w:rsidP="005E6A89">
      <w:pPr>
        <w:pStyle w:val="ListParagraph"/>
        <w:numPr>
          <w:ilvl w:val="0"/>
          <w:numId w:val="17"/>
        </w:numPr>
        <w:rPr>
          <w:rFonts w:asciiTheme="majorHAnsi" w:hAnsiTheme="majorHAnsi" w:cstheme="majorHAnsi"/>
          <w:sz w:val="24"/>
          <w:szCs w:val="24"/>
        </w:rPr>
      </w:pPr>
      <w:r w:rsidRPr="005E6A89">
        <w:rPr>
          <w:rFonts w:asciiTheme="majorHAnsi" w:hAnsiTheme="majorHAnsi" w:cstheme="majorHAnsi"/>
          <w:sz w:val="24"/>
          <w:szCs w:val="24"/>
        </w:rPr>
        <w:t>If the school improvement plan</w:t>
      </w:r>
      <w:r w:rsidR="00073F52" w:rsidRPr="005E6A89">
        <w:rPr>
          <w:rFonts w:asciiTheme="majorHAnsi" w:hAnsiTheme="majorHAnsi" w:cstheme="majorHAnsi"/>
          <w:sz w:val="24"/>
          <w:szCs w:val="24"/>
        </w:rPr>
        <w:t xml:space="preserve"> </w:t>
      </w:r>
      <w:r w:rsidRPr="005E6A89">
        <w:rPr>
          <w:rFonts w:asciiTheme="majorHAnsi" w:hAnsiTheme="majorHAnsi" w:cstheme="majorHAnsi"/>
          <w:sz w:val="24"/>
          <w:szCs w:val="24"/>
        </w:rPr>
        <w:t xml:space="preserve">is not satisfactory to the families of participating children, submit any family comments on the plan when the school makes the plan available to the local educational agency. </w:t>
      </w:r>
    </w:p>
    <w:p w:rsidR="004441A0" w:rsidRPr="005E6A89" w:rsidRDefault="004441A0" w:rsidP="005E6A89">
      <w:pPr>
        <w:pStyle w:val="ListParagraph"/>
        <w:numPr>
          <w:ilvl w:val="0"/>
          <w:numId w:val="17"/>
        </w:numPr>
        <w:spacing w:after="0" w:line="240" w:lineRule="auto"/>
        <w:rPr>
          <w:rFonts w:asciiTheme="majorHAnsi" w:hAnsiTheme="majorHAnsi" w:cstheme="majorHAnsi"/>
          <w:sz w:val="24"/>
          <w:szCs w:val="24"/>
        </w:rPr>
      </w:pPr>
      <w:r w:rsidRPr="005E6A89">
        <w:rPr>
          <w:rFonts w:asciiTheme="majorHAnsi" w:hAnsiTheme="majorHAnsi" w:cstheme="majorHAnsi"/>
          <w:sz w:val="24"/>
          <w:szCs w:val="24"/>
        </w:rPr>
        <w:t xml:space="preserve">Be governed by the following statutory definition of parent and family engagement and will carry out programs, activities, and procedures in accordance with this definition: </w:t>
      </w:r>
    </w:p>
    <w:p w:rsidR="004441A0" w:rsidRPr="005E6A89" w:rsidRDefault="004441A0" w:rsidP="004441A0">
      <w:pPr>
        <w:spacing w:after="0" w:line="240" w:lineRule="auto"/>
        <w:ind w:left="1440"/>
        <w:rPr>
          <w:rFonts w:asciiTheme="majorHAnsi" w:hAnsiTheme="majorHAnsi" w:cstheme="majorHAnsi"/>
          <w:sz w:val="24"/>
          <w:szCs w:val="24"/>
        </w:rPr>
      </w:pPr>
      <w:r w:rsidRPr="005E6A89">
        <w:rPr>
          <w:rFonts w:asciiTheme="majorHAnsi" w:hAnsiTheme="majorHAnsi" w:cstheme="majorHAnsi"/>
          <w:iCs/>
          <w:sz w:val="24"/>
          <w:szCs w:val="24"/>
        </w:rPr>
        <w:t>Parent and Family Engagement means the participation of families in regular, two-way, and meaningful communication involving student academic learning and other school activities, including ensuring:</w:t>
      </w:r>
    </w:p>
    <w:p w:rsidR="004441A0" w:rsidRPr="005E6A89" w:rsidRDefault="004441A0" w:rsidP="005E6A89">
      <w:pPr>
        <w:pStyle w:val="BodyText"/>
        <w:numPr>
          <w:ilvl w:val="0"/>
          <w:numId w:val="16"/>
        </w:numPr>
        <w:rPr>
          <w:rFonts w:asciiTheme="majorHAnsi" w:hAnsiTheme="majorHAnsi" w:cstheme="majorHAnsi"/>
          <w:b w:val="0"/>
          <w:bCs/>
          <w:iCs/>
          <w:szCs w:val="24"/>
        </w:rPr>
      </w:pPr>
      <w:r w:rsidRPr="005E6A89">
        <w:rPr>
          <w:rFonts w:asciiTheme="majorHAnsi" w:hAnsiTheme="majorHAnsi" w:cstheme="majorHAnsi"/>
          <w:b w:val="0"/>
          <w:bCs/>
          <w:iCs/>
          <w:szCs w:val="24"/>
        </w:rPr>
        <w:t>families play an integral role in assisting their child’s learning;</w:t>
      </w:r>
    </w:p>
    <w:p w:rsidR="004441A0" w:rsidRPr="005E6A89" w:rsidRDefault="004441A0" w:rsidP="005E6A89">
      <w:pPr>
        <w:pStyle w:val="BodyText"/>
        <w:numPr>
          <w:ilvl w:val="0"/>
          <w:numId w:val="16"/>
        </w:numPr>
        <w:rPr>
          <w:rFonts w:asciiTheme="majorHAnsi" w:hAnsiTheme="majorHAnsi" w:cstheme="majorHAnsi"/>
          <w:b w:val="0"/>
          <w:bCs/>
          <w:iCs/>
          <w:szCs w:val="24"/>
        </w:rPr>
      </w:pPr>
      <w:r w:rsidRPr="005E6A89">
        <w:rPr>
          <w:rFonts w:asciiTheme="majorHAnsi" w:hAnsiTheme="majorHAnsi" w:cstheme="majorHAnsi"/>
          <w:b w:val="0"/>
          <w:bCs/>
          <w:iCs/>
          <w:szCs w:val="24"/>
        </w:rPr>
        <w:t>families are encouraged to be actively involved in their child’s education at school;</w:t>
      </w:r>
    </w:p>
    <w:p w:rsidR="004441A0" w:rsidRPr="005E6A89" w:rsidRDefault="004441A0" w:rsidP="005E6A89">
      <w:pPr>
        <w:pStyle w:val="BodyText"/>
        <w:numPr>
          <w:ilvl w:val="0"/>
          <w:numId w:val="16"/>
        </w:numPr>
        <w:rPr>
          <w:rFonts w:asciiTheme="majorHAnsi" w:hAnsiTheme="majorHAnsi" w:cstheme="majorHAnsi"/>
          <w:b w:val="0"/>
          <w:bCs/>
          <w:iCs/>
          <w:szCs w:val="24"/>
        </w:rPr>
      </w:pPr>
      <w:r w:rsidRPr="005E6A89">
        <w:rPr>
          <w:rFonts w:asciiTheme="majorHAnsi" w:hAnsiTheme="majorHAnsi" w:cstheme="majorHAnsi"/>
          <w:b w:val="0"/>
          <w:bCs/>
          <w:iCs/>
          <w:szCs w:val="24"/>
        </w:rPr>
        <w:t>families are full partners in their child’s education and are included, as appropriate, in decision-making and on advisory committees to assist in the education of their child; and</w:t>
      </w:r>
      <w:r w:rsidR="00073F52" w:rsidRPr="005E6A89">
        <w:rPr>
          <w:rFonts w:asciiTheme="majorHAnsi" w:hAnsiTheme="majorHAnsi" w:cstheme="majorHAnsi"/>
          <w:b w:val="0"/>
          <w:bCs/>
          <w:iCs/>
          <w:szCs w:val="24"/>
        </w:rPr>
        <w:t xml:space="preserve"> </w:t>
      </w:r>
      <w:r w:rsidRPr="005E6A89">
        <w:rPr>
          <w:rFonts w:asciiTheme="majorHAnsi" w:hAnsiTheme="majorHAnsi" w:cstheme="majorHAnsi"/>
          <w:b w:val="0"/>
          <w:bCs/>
          <w:iCs/>
          <w:szCs w:val="24"/>
        </w:rPr>
        <w:t>other activities</w:t>
      </w:r>
      <w:r w:rsidR="00073F52" w:rsidRPr="005E6A89">
        <w:rPr>
          <w:rFonts w:asciiTheme="majorHAnsi" w:hAnsiTheme="majorHAnsi" w:cstheme="majorHAnsi"/>
          <w:b w:val="0"/>
          <w:bCs/>
          <w:iCs/>
          <w:szCs w:val="24"/>
        </w:rPr>
        <w:t>.</w:t>
      </w:r>
    </w:p>
    <w:p w:rsidR="004441A0" w:rsidRPr="005E6A89" w:rsidRDefault="004441A0" w:rsidP="004441A0">
      <w:pPr>
        <w:pStyle w:val="BulletIndented"/>
        <w:numPr>
          <w:ilvl w:val="0"/>
          <w:numId w:val="0"/>
        </w:numPr>
        <w:spacing w:after="0" w:line="276" w:lineRule="auto"/>
        <w:rPr>
          <w:rFonts w:asciiTheme="majorHAnsi" w:hAnsiTheme="majorHAnsi" w:cstheme="majorHAnsi"/>
          <w:b/>
          <w:sz w:val="24"/>
          <w:szCs w:val="24"/>
        </w:rPr>
      </w:pPr>
    </w:p>
    <w:p w:rsidR="004441A0" w:rsidRPr="005E6A89" w:rsidRDefault="004441A0" w:rsidP="004441A0">
      <w:pPr>
        <w:pStyle w:val="BulletIndented"/>
        <w:numPr>
          <w:ilvl w:val="0"/>
          <w:numId w:val="0"/>
        </w:numPr>
        <w:spacing w:after="0" w:line="276" w:lineRule="auto"/>
        <w:rPr>
          <w:rFonts w:asciiTheme="majorHAnsi" w:hAnsiTheme="majorHAnsi" w:cstheme="majorHAnsi"/>
          <w:b/>
          <w:sz w:val="24"/>
          <w:szCs w:val="24"/>
        </w:rPr>
      </w:pPr>
    </w:p>
    <w:p w:rsidR="004441A0" w:rsidRPr="005E6A89" w:rsidRDefault="00073F52" w:rsidP="004441A0">
      <w:pPr>
        <w:spacing w:after="0" w:line="276" w:lineRule="auto"/>
        <w:rPr>
          <w:rFonts w:asciiTheme="majorHAnsi" w:eastAsia="Times New Roman" w:hAnsiTheme="majorHAnsi" w:cstheme="majorHAnsi"/>
          <w:bCs w:val="0"/>
          <w:sz w:val="24"/>
          <w:szCs w:val="24"/>
        </w:rPr>
      </w:pPr>
      <w:r w:rsidRPr="005E6A89">
        <w:rPr>
          <w:rFonts w:asciiTheme="majorHAnsi" w:eastAsia="Times New Roman" w:hAnsiTheme="majorHAnsi" w:cstheme="majorHAnsi"/>
          <w:bCs w:val="0"/>
          <w:sz w:val="24"/>
          <w:szCs w:val="24"/>
        </w:rPr>
        <w:t>Westside Middle School</w:t>
      </w:r>
      <w:r w:rsidRPr="005E6A89">
        <w:rPr>
          <w:rFonts w:asciiTheme="majorHAnsi" w:eastAsia="Times New Roman" w:hAnsiTheme="majorHAnsi" w:cstheme="majorHAnsi"/>
          <w:bCs w:val="0"/>
          <w:sz w:val="24"/>
          <w:szCs w:val="24"/>
          <w:u w:val="single"/>
        </w:rPr>
        <w:t xml:space="preserve"> </w:t>
      </w:r>
      <w:r w:rsidR="004441A0" w:rsidRPr="005E6A89">
        <w:rPr>
          <w:rFonts w:asciiTheme="majorHAnsi" w:eastAsia="Times New Roman" w:hAnsiTheme="majorHAnsi" w:cstheme="majorHAnsi"/>
          <w:bCs w:val="0"/>
          <w:sz w:val="24"/>
          <w:szCs w:val="24"/>
        </w:rPr>
        <w:t>will take the following actions to involve families in an organized, ongoing, and timely manner in the planning, review, and improvement of Title I programs, including opportunities for regular meetings, if requested by families, to formulate suggestions and to participate, as appropriate, in decisions relating to the education of their child and respond to any such suggestions as soon as practicably possible.</w:t>
      </w:r>
    </w:p>
    <w:p w:rsidR="003950DA" w:rsidRPr="005E6A89" w:rsidRDefault="003950DA" w:rsidP="003950DA">
      <w:pPr>
        <w:pStyle w:val="ListParagraph"/>
        <w:spacing w:after="0" w:line="276" w:lineRule="auto"/>
        <w:rPr>
          <w:rFonts w:asciiTheme="majorHAnsi" w:eastAsia="Times New Roman" w:hAnsiTheme="majorHAnsi" w:cstheme="majorHAnsi"/>
          <w:bCs w:val="0"/>
          <w:sz w:val="24"/>
          <w:szCs w:val="24"/>
        </w:rPr>
      </w:pPr>
    </w:p>
    <w:p w:rsidR="004441A0" w:rsidRPr="005E6A89" w:rsidRDefault="004441A0" w:rsidP="005E6A89">
      <w:pPr>
        <w:spacing w:after="0" w:line="276" w:lineRule="auto"/>
        <w:rPr>
          <w:rFonts w:asciiTheme="majorHAnsi" w:eastAsia="Times New Roman" w:hAnsiTheme="majorHAnsi" w:cstheme="majorHAnsi"/>
          <w:bCs w:val="0"/>
          <w:color w:val="323E4F" w:themeColor="text2" w:themeShade="BF"/>
          <w:sz w:val="24"/>
          <w:szCs w:val="24"/>
        </w:rPr>
      </w:pPr>
      <w:r w:rsidRPr="005E6A89">
        <w:rPr>
          <w:rFonts w:asciiTheme="majorHAnsi" w:hAnsiTheme="majorHAnsi" w:cstheme="majorHAnsi"/>
          <w:b/>
          <w:iCs/>
          <w:color w:val="323E4F" w:themeColor="text2" w:themeShade="BF"/>
          <w:sz w:val="24"/>
          <w:szCs w:val="24"/>
        </w:rPr>
        <w:t>ANNUAL TITLE I MEETING</w:t>
      </w:r>
    </w:p>
    <w:p w:rsidR="004441A0" w:rsidRPr="005E6A89" w:rsidRDefault="003950DA" w:rsidP="004441A0">
      <w:pPr>
        <w:pStyle w:val="BulletIndented"/>
        <w:numPr>
          <w:ilvl w:val="0"/>
          <w:numId w:val="0"/>
        </w:numPr>
        <w:spacing w:after="0" w:line="276" w:lineRule="auto"/>
        <w:rPr>
          <w:rFonts w:asciiTheme="majorHAnsi" w:hAnsiTheme="majorHAnsi" w:cstheme="majorHAnsi"/>
          <w:sz w:val="24"/>
          <w:szCs w:val="24"/>
        </w:rPr>
      </w:pPr>
      <w:r w:rsidRPr="005E6A89">
        <w:rPr>
          <w:rFonts w:asciiTheme="majorHAnsi" w:hAnsiTheme="majorHAnsi" w:cstheme="majorHAnsi"/>
          <w:sz w:val="24"/>
          <w:szCs w:val="24"/>
        </w:rPr>
        <w:t>Westside Middle School</w:t>
      </w:r>
      <w:r w:rsidRPr="005E6A89">
        <w:rPr>
          <w:rFonts w:asciiTheme="majorHAnsi" w:hAnsiTheme="majorHAnsi" w:cstheme="majorHAnsi"/>
          <w:sz w:val="24"/>
          <w:szCs w:val="24"/>
          <w:u w:val="single"/>
        </w:rPr>
        <w:t xml:space="preserve"> </w:t>
      </w:r>
      <w:r w:rsidR="004441A0" w:rsidRPr="005E6A89">
        <w:rPr>
          <w:rFonts w:asciiTheme="majorHAnsi" w:hAnsiTheme="majorHAnsi" w:cstheme="majorHAnsi"/>
          <w:sz w:val="24"/>
          <w:szCs w:val="24"/>
        </w:rPr>
        <w:t xml:space="preserve">will take the following actions to conduct an annual meeting, at a convenient time, and encourage and invite all families of participating children to attend to inform them about the school’s Title I program, the nature of the Title I program, the families’ requirements, the school parent and family engagement policy, the schoolwide plan, and the school-parent compact. </w:t>
      </w:r>
    </w:p>
    <w:p w:rsidR="007E694B" w:rsidRPr="005E6A89" w:rsidRDefault="007E694B" w:rsidP="004441A0">
      <w:pPr>
        <w:pStyle w:val="BulletIndented"/>
        <w:numPr>
          <w:ilvl w:val="0"/>
          <w:numId w:val="0"/>
        </w:numPr>
        <w:spacing w:after="0" w:line="276" w:lineRule="auto"/>
        <w:rPr>
          <w:rFonts w:asciiTheme="majorHAnsi" w:hAnsiTheme="majorHAnsi" w:cstheme="majorHAnsi"/>
          <w:sz w:val="24"/>
          <w:szCs w:val="24"/>
        </w:rPr>
      </w:pPr>
    </w:p>
    <w:p w:rsidR="005E6A89" w:rsidRPr="005E6A89" w:rsidRDefault="005E6A89" w:rsidP="005E6A89">
      <w:pPr>
        <w:pStyle w:val="BulletIndented"/>
        <w:numPr>
          <w:ilvl w:val="0"/>
          <w:numId w:val="15"/>
        </w:numPr>
        <w:spacing w:after="0" w:line="276" w:lineRule="auto"/>
        <w:rPr>
          <w:rFonts w:asciiTheme="majorHAnsi" w:hAnsiTheme="majorHAnsi" w:cstheme="majorHAnsi"/>
          <w:sz w:val="24"/>
          <w:szCs w:val="24"/>
        </w:rPr>
      </w:pPr>
      <w:r w:rsidRPr="005E6A89">
        <w:rPr>
          <w:rFonts w:asciiTheme="majorHAnsi" w:hAnsiTheme="majorHAnsi" w:cstheme="majorHAnsi"/>
          <w:sz w:val="24"/>
          <w:szCs w:val="24"/>
        </w:rPr>
        <w:t>Westside School administrators and families will meet twice within the twenty days of schools to review and revisit the family engagement plan and quarterly after that throughout the year visit and revisit the family engagement plan.</w:t>
      </w:r>
    </w:p>
    <w:p w:rsidR="005E6A89" w:rsidRPr="005E6A89" w:rsidRDefault="005E6A89" w:rsidP="005E6A89">
      <w:pPr>
        <w:pStyle w:val="BulletIndented"/>
        <w:numPr>
          <w:ilvl w:val="0"/>
          <w:numId w:val="15"/>
        </w:numPr>
        <w:spacing w:after="0" w:line="276" w:lineRule="auto"/>
        <w:rPr>
          <w:rFonts w:asciiTheme="majorHAnsi" w:hAnsiTheme="majorHAnsi" w:cstheme="majorHAnsi"/>
          <w:sz w:val="24"/>
          <w:szCs w:val="24"/>
        </w:rPr>
      </w:pPr>
      <w:r w:rsidRPr="005E6A89">
        <w:rPr>
          <w:rFonts w:asciiTheme="majorHAnsi" w:hAnsiTheme="majorHAnsi" w:cstheme="majorHAnsi"/>
          <w:sz w:val="24"/>
          <w:szCs w:val="24"/>
        </w:rPr>
        <w:t>We will bring comments and concerns from our parental advisory council during this time as well.</w:t>
      </w:r>
    </w:p>
    <w:p w:rsidR="005E6A89" w:rsidRPr="005E6A89" w:rsidRDefault="005E6A89" w:rsidP="005E6A89">
      <w:pPr>
        <w:pStyle w:val="BulletIndented"/>
        <w:numPr>
          <w:ilvl w:val="0"/>
          <w:numId w:val="15"/>
        </w:numPr>
        <w:spacing w:after="0" w:line="276" w:lineRule="auto"/>
        <w:rPr>
          <w:rFonts w:asciiTheme="majorHAnsi" w:hAnsiTheme="majorHAnsi" w:cstheme="majorHAnsi"/>
          <w:sz w:val="24"/>
          <w:szCs w:val="24"/>
        </w:rPr>
      </w:pPr>
      <w:r w:rsidRPr="005E6A89">
        <w:rPr>
          <w:rFonts w:asciiTheme="majorHAnsi" w:hAnsiTheme="majorHAnsi" w:cstheme="majorHAnsi"/>
          <w:sz w:val="24"/>
          <w:szCs w:val="24"/>
        </w:rPr>
        <w:t>We will involve our student government association comments and concerns as well.</w:t>
      </w:r>
    </w:p>
    <w:p w:rsidR="004441A0" w:rsidRPr="005E6A89" w:rsidRDefault="005E6A89" w:rsidP="005E6A89">
      <w:pPr>
        <w:pStyle w:val="BulletIndented"/>
        <w:numPr>
          <w:ilvl w:val="0"/>
          <w:numId w:val="15"/>
        </w:numPr>
        <w:spacing w:after="0" w:line="276" w:lineRule="auto"/>
        <w:rPr>
          <w:rFonts w:asciiTheme="majorHAnsi" w:hAnsiTheme="majorHAnsi" w:cstheme="majorHAnsi"/>
          <w:sz w:val="24"/>
          <w:szCs w:val="24"/>
        </w:rPr>
      </w:pPr>
      <w:r w:rsidRPr="005E6A89">
        <w:rPr>
          <w:rFonts w:asciiTheme="majorHAnsi" w:hAnsiTheme="majorHAnsi" w:cstheme="majorHAnsi"/>
          <w:sz w:val="24"/>
          <w:szCs w:val="24"/>
        </w:rPr>
        <w:t>Any revisions will be voted on and made at these times.</w:t>
      </w:r>
    </w:p>
    <w:p w:rsidR="00BB5A40" w:rsidRPr="005E6A89" w:rsidRDefault="00BB5A40" w:rsidP="004441A0">
      <w:pPr>
        <w:pStyle w:val="BulletIndented"/>
        <w:numPr>
          <w:ilvl w:val="0"/>
          <w:numId w:val="0"/>
        </w:numPr>
        <w:spacing w:after="0" w:line="276" w:lineRule="auto"/>
        <w:rPr>
          <w:rFonts w:asciiTheme="majorHAnsi" w:hAnsiTheme="majorHAnsi" w:cstheme="majorHAnsi"/>
          <w:b/>
          <w:iCs/>
          <w:sz w:val="24"/>
          <w:szCs w:val="24"/>
        </w:rPr>
      </w:pPr>
    </w:p>
    <w:p w:rsidR="005E6A89" w:rsidRPr="005E6A89" w:rsidRDefault="005E6A89" w:rsidP="004441A0">
      <w:pPr>
        <w:pStyle w:val="BulletIndented"/>
        <w:numPr>
          <w:ilvl w:val="0"/>
          <w:numId w:val="0"/>
        </w:numPr>
        <w:spacing w:after="0" w:line="276" w:lineRule="auto"/>
        <w:rPr>
          <w:rFonts w:asciiTheme="majorHAnsi" w:hAnsiTheme="majorHAnsi" w:cstheme="majorHAnsi"/>
          <w:b/>
          <w:iCs/>
          <w:sz w:val="24"/>
          <w:szCs w:val="24"/>
        </w:rPr>
      </w:pPr>
    </w:p>
    <w:p w:rsidR="004441A0" w:rsidRPr="005E6A89" w:rsidRDefault="004441A0" w:rsidP="004441A0">
      <w:pPr>
        <w:pStyle w:val="BulletIndented"/>
        <w:numPr>
          <w:ilvl w:val="0"/>
          <w:numId w:val="0"/>
        </w:numPr>
        <w:spacing w:after="0" w:line="276" w:lineRule="auto"/>
        <w:rPr>
          <w:rFonts w:asciiTheme="majorHAnsi" w:hAnsiTheme="majorHAnsi" w:cstheme="majorHAnsi"/>
          <w:b/>
          <w:iCs/>
          <w:color w:val="323E4F" w:themeColor="text2" w:themeShade="BF"/>
          <w:sz w:val="24"/>
          <w:szCs w:val="24"/>
        </w:rPr>
      </w:pPr>
      <w:r w:rsidRPr="005E6A89">
        <w:rPr>
          <w:rFonts w:asciiTheme="majorHAnsi" w:hAnsiTheme="majorHAnsi" w:cstheme="majorHAnsi"/>
          <w:b/>
          <w:iCs/>
          <w:color w:val="323E4F" w:themeColor="text2" w:themeShade="BF"/>
          <w:sz w:val="24"/>
          <w:szCs w:val="24"/>
        </w:rPr>
        <w:t>COMMUNICATIONS</w:t>
      </w:r>
    </w:p>
    <w:p w:rsidR="004441A0" w:rsidRPr="005E6A89" w:rsidRDefault="007B095D" w:rsidP="004441A0">
      <w:pPr>
        <w:pStyle w:val="BulletIndented"/>
        <w:numPr>
          <w:ilvl w:val="0"/>
          <w:numId w:val="0"/>
        </w:numPr>
        <w:spacing w:after="0" w:line="276" w:lineRule="auto"/>
        <w:rPr>
          <w:rFonts w:asciiTheme="majorHAnsi" w:hAnsiTheme="majorHAnsi" w:cstheme="majorHAnsi"/>
          <w:sz w:val="24"/>
          <w:szCs w:val="24"/>
        </w:rPr>
      </w:pPr>
      <w:r w:rsidRPr="005E6A89">
        <w:rPr>
          <w:rFonts w:asciiTheme="majorHAnsi" w:hAnsiTheme="majorHAnsi" w:cstheme="majorHAnsi"/>
          <w:sz w:val="24"/>
          <w:szCs w:val="24"/>
        </w:rPr>
        <w:t>Westside Middle School</w:t>
      </w:r>
      <w:r w:rsidRPr="005E6A89">
        <w:rPr>
          <w:rFonts w:asciiTheme="majorHAnsi" w:hAnsiTheme="majorHAnsi" w:cstheme="majorHAnsi"/>
          <w:sz w:val="24"/>
          <w:szCs w:val="24"/>
          <w:u w:val="single"/>
        </w:rPr>
        <w:t xml:space="preserve"> </w:t>
      </w:r>
      <w:r w:rsidR="004441A0" w:rsidRPr="005E6A89">
        <w:rPr>
          <w:rFonts w:asciiTheme="majorHAnsi" w:hAnsiTheme="majorHAnsi" w:cstheme="majorHAnsi"/>
          <w:sz w:val="24"/>
          <w:szCs w:val="24"/>
        </w:rPr>
        <w:t>will take the following actions to provide families of participating children the following:</w:t>
      </w:r>
    </w:p>
    <w:p w:rsidR="004441A0" w:rsidRPr="005E6A89" w:rsidRDefault="004441A0" w:rsidP="005E6A89">
      <w:pPr>
        <w:pStyle w:val="BulletIndented"/>
        <w:numPr>
          <w:ilvl w:val="0"/>
          <w:numId w:val="14"/>
        </w:numPr>
        <w:spacing w:after="0" w:line="276" w:lineRule="auto"/>
        <w:rPr>
          <w:rFonts w:asciiTheme="majorHAnsi" w:hAnsiTheme="majorHAnsi" w:cstheme="majorHAnsi"/>
          <w:sz w:val="24"/>
          <w:szCs w:val="24"/>
        </w:rPr>
      </w:pPr>
      <w:r w:rsidRPr="005E6A89">
        <w:rPr>
          <w:rFonts w:asciiTheme="majorHAnsi" w:hAnsiTheme="majorHAnsi" w:cstheme="majorHAnsi"/>
          <w:sz w:val="24"/>
          <w:szCs w:val="24"/>
        </w:rPr>
        <w:t>Timely information about the Title I programs</w:t>
      </w:r>
    </w:p>
    <w:p w:rsidR="004441A0" w:rsidRPr="005E6A89" w:rsidRDefault="004441A0" w:rsidP="005E6A89">
      <w:pPr>
        <w:pStyle w:val="BulletIndented"/>
        <w:numPr>
          <w:ilvl w:val="0"/>
          <w:numId w:val="14"/>
        </w:numPr>
        <w:spacing w:after="0" w:line="276" w:lineRule="auto"/>
        <w:rPr>
          <w:rFonts w:asciiTheme="majorHAnsi" w:hAnsiTheme="majorHAnsi" w:cstheme="majorHAnsi"/>
          <w:sz w:val="24"/>
          <w:szCs w:val="24"/>
        </w:rPr>
      </w:pPr>
      <w:r w:rsidRPr="005E6A89">
        <w:rPr>
          <w:rFonts w:asciiTheme="majorHAnsi" w:hAnsiTheme="majorHAnsi" w:cstheme="majorHAnsi"/>
          <w:sz w:val="24"/>
          <w:szCs w:val="24"/>
        </w:rPr>
        <w:t xml:space="preserve">Flexible number of meetings, such as meetings in the morning or evening, and may provide with Title I funds, transportation, child care or home visits, as such services relate to parent and family engagement. </w:t>
      </w:r>
    </w:p>
    <w:p w:rsidR="004441A0" w:rsidRPr="005E6A89" w:rsidRDefault="004441A0" w:rsidP="005E6A89">
      <w:pPr>
        <w:pStyle w:val="BulletIndented"/>
        <w:numPr>
          <w:ilvl w:val="0"/>
          <w:numId w:val="14"/>
        </w:numPr>
        <w:spacing w:after="0" w:line="276" w:lineRule="auto"/>
        <w:rPr>
          <w:rFonts w:asciiTheme="majorHAnsi" w:hAnsiTheme="majorHAnsi" w:cstheme="majorHAnsi"/>
          <w:sz w:val="24"/>
          <w:szCs w:val="24"/>
        </w:rPr>
      </w:pPr>
      <w:r w:rsidRPr="005E6A89">
        <w:rPr>
          <w:rFonts w:asciiTheme="majorHAnsi" w:hAnsiTheme="majorHAnsi" w:cstheme="majorHAnsi"/>
          <w:sz w:val="24"/>
          <w:szCs w:val="24"/>
        </w:rPr>
        <w:t>Information related to the school and parent programs, meetings, and other activities, is sent to the families of participating children in an understandable and uniform format, including alternative formats upon request and, to the extent practicable, in a language the families can understand:</w:t>
      </w:r>
    </w:p>
    <w:p w:rsidR="005E6A89" w:rsidRPr="005E6A89" w:rsidRDefault="005E6A89" w:rsidP="005E6A89">
      <w:pPr>
        <w:pStyle w:val="BulletIndented"/>
        <w:numPr>
          <w:ilvl w:val="0"/>
          <w:numId w:val="14"/>
        </w:numPr>
        <w:spacing w:after="0" w:line="276" w:lineRule="auto"/>
        <w:rPr>
          <w:rFonts w:asciiTheme="majorHAnsi" w:hAnsiTheme="majorHAnsi" w:cstheme="majorHAnsi"/>
          <w:sz w:val="24"/>
          <w:szCs w:val="24"/>
        </w:rPr>
      </w:pPr>
      <w:r w:rsidRPr="005E6A89">
        <w:rPr>
          <w:rFonts w:asciiTheme="majorHAnsi" w:hAnsiTheme="majorHAnsi" w:cstheme="majorHAnsi"/>
          <w:sz w:val="24"/>
          <w:szCs w:val="24"/>
        </w:rPr>
        <w:t>Parent square communication vis email and text</w:t>
      </w:r>
    </w:p>
    <w:p w:rsidR="005E6A89" w:rsidRPr="005E6A89" w:rsidRDefault="005E6A89" w:rsidP="005E6A89">
      <w:pPr>
        <w:pStyle w:val="BulletIndented"/>
        <w:numPr>
          <w:ilvl w:val="0"/>
          <w:numId w:val="14"/>
        </w:numPr>
        <w:spacing w:after="0" w:line="276" w:lineRule="auto"/>
        <w:rPr>
          <w:rFonts w:asciiTheme="majorHAnsi" w:hAnsiTheme="majorHAnsi" w:cstheme="majorHAnsi"/>
          <w:sz w:val="24"/>
          <w:szCs w:val="24"/>
        </w:rPr>
      </w:pPr>
      <w:r w:rsidRPr="005E6A89">
        <w:rPr>
          <w:rFonts w:asciiTheme="majorHAnsi" w:hAnsiTheme="majorHAnsi" w:cstheme="majorHAnsi"/>
          <w:sz w:val="24"/>
          <w:szCs w:val="24"/>
        </w:rPr>
        <w:t>Flyers sent via students</w:t>
      </w:r>
      <w:bookmarkStart w:id="0" w:name="_GoBack"/>
      <w:bookmarkEnd w:id="0"/>
    </w:p>
    <w:p w:rsidR="005E6A89" w:rsidRPr="005E6A89" w:rsidRDefault="005E6A89" w:rsidP="005E6A89">
      <w:pPr>
        <w:pStyle w:val="BulletIndented"/>
        <w:numPr>
          <w:ilvl w:val="0"/>
          <w:numId w:val="14"/>
        </w:numPr>
        <w:spacing w:after="0" w:line="276" w:lineRule="auto"/>
        <w:rPr>
          <w:rFonts w:asciiTheme="majorHAnsi" w:hAnsiTheme="majorHAnsi" w:cstheme="majorHAnsi"/>
          <w:sz w:val="24"/>
          <w:szCs w:val="24"/>
        </w:rPr>
      </w:pPr>
      <w:r w:rsidRPr="005E6A89">
        <w:rPr>
          <w:rFonts w:asciiTheme="majorHAnsi" w:hAnsiTheme="majorHAnsi" w:cstheme="majorHAnsi"/>
          <w:sz w:val="24"/>
          <w:szCs w:val="24"/>
        </w:rPr>
        <w:t xml:space="preserve">Flyers given via carlines </w:t>
      </w:r>
    </w:p>
    <w:p w:rsidR="004441A0" w:rsidRPr="005E6A89" w:rsidRDefault="005E6A89" w:rsidP="005E6A89">
      <w:pPr>
        <w:pStyle w:val="BulletIndented"/>
        <w:numPr>
          <w:ilvl w:val="0"/>
          <w:numId w:val="14"/>
        </w:numPr>
        <w:spacing w:after="0" w:line="276" w:lineRule="auto"/>
        <w:rPr>
          <w:rFonts w:asciiTheme="majorHAnsi" w:hAnsiTheme="majorHAnsi" w:cstheme="majorHAnsi"/>
          <w:sz w:val="24"/>
          <w:szCs w:val="24"/>
        </w:rPr>
      </w:pPr>
      <w:r w:rsidRPr="005E6A89">
        <w:rPr>
          <w:rFonts w:asciiTheme="majorHAnsi" w:hAnsiTheme="majorHAnsi" w:cstheme="majorHAnsi"/>
          <w:sz w:val="24"/>
          <w:szCs w:val="24"/>
        </w:rPr>
        <w:t>WSM staff with personal phone call invites</w:t>
      </w:r>
    </w:p>
    <w:p w:rsidR="005E6A89" w:rsidRPr="005E6A89" w:rsidRDefault="005E6A89" w:rsidP="005E6A89">
      <w:pPr>
        <w:pStyle w:val="BulletIndented"/>
        <w:numPr>
          <w:ilvl w:val="0"/>
          <w:numId w:val="0"/>
        </w:numPr>
        <w:spacing w:after="0" w:line="276" w:lineRule="auto"/>
        <w:ind w:left="720"/>
        <w:rPr>
          <w:rFonts w:asciiTheme="majorHAnsi" w:hAnsiTheme="majorHAnsi" w:cstheme="majorHAnsi"/>
          <w:color w:val="323E4F" w:themeColor="text2" w:themeShade="BF"/>
          <w:sz w:val="24"/>
          <w:szCs w:val="24"/>
        </w:rPr>
      </w:pPr>
    </w:p>
    <w:p w:rsidR="004441A0" w:rsidRPr="005E6A89" w:rsidRDefault="004441A0" w:rsidP="004441A0">
      <w:pPr>
        <w:spacing w:after="120" w:line="240" w:lineRule="auto"/>
        <w:rPr>
          <w:rFonts w:asciiTheme="majorHAnsi" w:hAnsiTheme="majorHAnsi" w:cstheme="majorHAnsi"/>
          <w:color w:val="323E4F" w:themeColor="text2" w:themeShade="BF"/>
          <w:sz w:val="24"/>
          <w:szCs w:val="24"/>
        </w:rPr>
      </w:pPr>
      <w:r w:rsidRPr="005E6A89">
        <w:rPr>
          <w:rFonts w:asciiTheme="majorHAnsi" w:hAnsiTheme="majorHAnsi" w:cstheme="majorHAnsi"/>
          <w:b/>
          <w:color w:val="323E4F" w:themeColor="text2" w:themeShade="BF"/>
          <w:sz w:val="24"/>
          <w:szCs w:val="24"/>
        </w:rPr>
        <w:t>DISCRETIONARY SCHOOL PARENT AND FAMILY ENGAGEMENT POLICY COMPONENT</w:t>
      </w:r>
    </w:p>
    <w:p w:rsidR="004441A0" w:rsidRPr="005E6A89" w:rsidRDefault="004441A0" w:rsidP="005E6A89">
      <w:pPr>
        <w:numPr>
          <w:ilvl w:val="0"/>
          <w:numId w:val="13"/>
        </w:numPr>
        <w:spacing w:after="0" w:line="276" w:lineRule="auto"/>
        <w:rPr>
          <w:rFonts w:asciiTheme="majorHAnsi" w:eastAsia="Times New Roman" w:hAnsiTheme="majorHAnsi" w:cstheme="majorHAnsi"/>
          <w:sz w:val="24"/>
          <w:szCs w:val="24"/>
        </w:rPr>
      </w:pPr>
      <w:r w:rsidRPr="005E6A89">
        <w:rPr>
          <w:rFonts w:asciiTheme="majorHAnsi" w:eastAsia="Times New Roman" w:hAnsiTheme="majorHAnsi" w:cstheme="majorHAnsi"/>
          <w:sz w:val="24"/>
          <w:szCs w:val="24"/>
        </w:rPr>
        <w:t>Provide necessary literacy training for families from Title I, Part A funds if the school has exhausted all other reasonably available sources of funding for that training.</w:t>
      </w:r>
    </w:p>
    <w:p w:rsidR="004441A0" w:rsidRPr="005E6A89" w:rsidRDefault="004441A0" w:rsidP="005E6A89">
      <w:pPr>
        <w:numPr>
          <w:ilvl w:val="0"/>
          <w:numId w:val="13"/>
        </w:numPr>
        <w:spacing w:after="0" w:line="276" w:lineRule="auto"/>
        <w:rPr>
          <w:rFonts w:asciiTheme="majorHAnsi" w:eastAsia="Times New Roman" w:hAnsiTheme="majorHAnsi" w:cstheme="majorHAnsi"/>
          <w:sz w:val="24"/>
          <w:szCs w:val="24"/>
        </w:rPr>
      </w:pPr>
      <w:r w:rsidRPr="005E6A89">
        <w:rPr>
          <w:rFonts w:asciiTheme="majorHAnsi" w:eastAsia="Times New Roman" w:hAnsiTheme="majorHAnsi" w:cstheme="majorHAnsi"/>
          <w:sz w:val="24"/>
          <w:szCs w:val="24"/>
        </w:rPr>
        <w:t>Pay reasonable and necessary expenses associated with local parent and family engagement activities, including transportation and child care costs, to enable families to participate in school-related meetings and training sessions.</w:t>
      </w:r>
    </w:p>
    <w:p w:rsidR="004441A0" w:rsidRPr="005E6A89" w:rsidRDefault="004441A0" w:rsidP="005E6A89">
      <w:pPr>
        <w:numPr>
          <w:ilvl w:val="0"/>
          <w:numId w:val="13"/>
        </w:numPr>
        <w:spacing w:after="0" w:line="276" w:lineRule="auto"/>
        <w:rPr>
          <w:rFonts w:asciiTheme="majorHAnsi" w:eastAsia="Times New Roman" w:hAnsiTheme="majorHAnsi" w:cstheme="majorHAnsi"/>
          <w:sz w:val="24"/>
          <w:szCs w:val="24"/>
        </w:rPr>
      </w:pPr>
      <w:r w:rsidRPr="005E6A89">
        <w:rPr>
          <w:rFonts w:asciiTheme="majorHAnsi" w:eastAsia="Times New Roman" w:hAnsiTheme="majorHAnsi" w:cstheme="majorHAnsi"/>
          <w:sz w:val="24"/>
          <w:szCs w:val="24"/>
        </w:rPr>
        <w:t>Train families to enhance the engagement of other families.</w:t>
      </w:r>
    </w:p>
    <w:p w:rsidR="004441A0" w:rsidRPr="005E6A89" w:rsidRDefault="004441A0" w:rsidP="005E6A89">
      <w:pPr>
        <w:numPr>
          <w:ilvl w:val="0"/>
          <w:numId w:val="13"/>
        </w:numPr>
        <w:spacing w:after="0" w:line="276" w:lineRule="auto"/>
        <w:rPr>
          <w:rFonts w:asciiTheme="majorHAnsi" w:eastAsia="Times New Roman" w:hAnsiTheme="majorHAnsi" w:cstheme="majorHAnsi"/>
          <w:sz w:val="24"/>
          <w:szCs w:val="24"/>
        </w:rPr>
      </w:pPr>
      <w:r w:rsidRPr="005E6A89">
        <w:rPr>
          <w:rFonts w:asciiTheme="majorHAnsi" w:eastAsia="Times New Roman" w:hAnsiTheme="majorHAnsi" w:cstheme="majorHAnsi"/>
          <w:sz w:val="24"/>
          <w:szCs w:val="24"/>
        </w:rPr>
        <w:t>To maximize parent and family engagement and participation in their child’s education, arrange school meetings at a variety of times or conduct in-home conferences with teachers or other educators who work directly with participating children and families who are unable to attend conferences at school.</w:t>
      </w:r>
    </w:p>
    <w:p w:rsidR="004441A0" w:rsidRPr="005E6A89" w:rsidRDefault="004441A0" w:rsidP="005E6A89">
      <w:pPr>
        <w:numPr>
          <w:ilvl w:val="0"/>
          <w:numId w:val="13"/>
        </w:numPr>
        <w:spacing w:after="0" w:line="276" w:lineRule="auto"/>
        <w:rPr>
          <w:rFonts w:asciiTheme="majorHAnsi" w:eastAsia="Times New Roman" w:hAnsiTheme="majorHAnsi" w:cstheme="majorHAnsi"/>
          <w:sz w:val="24"/>
          <w:szCs w:val="24"/>
        </w:rPr>
      </w:pPr>
      <w:r w:rsidRPr="005E6A89">
        <w:rPr>
          <w:rFonts w:asciiTheme="majorHAnsi" w:eastAsia="Times New Roman" w:hAnsiTheme="majorHAnsi" w:cstheme="majorHAnsi"/>
          <w:sz w:val="24"/>
          <w:szCs w:val="24"/>
        </w:rPr>
        <w:t>Adopt and implement model approaches to improving parent and family engagement</w:t>
      </w:r>
      <w:r w:rsidR="005E6A89" w:rsidRPr="005E6A89">
        <w:rPr>
          <w:rFonts w:asciiTheme="majorHAnsi" w:eastAsia="Times New Roman" w:hAnsiTheme="majorHAnsi" w:cstheme="majorHAnsi"/>
          <w:sz w:val="24"/>
          <w:szCs w:val="24"/>
        </w:rPr>
        <w:t xml:space="preserve"> </w:t>
      </w:r>
    </w:p>
    <w:p w:rsidR="004441A0" w:rsidRPr="005E6A89" w:rsidRDefault="004441A0" w:rsidP="005E6A89">
      <w:pPr>
        <w:numPr>
          <w:ilvl w:val="0"/>
          <w:numId w:val="13"/>
        </w:numPr>
        <w:spacing w:after="0" w:line="276" w:lineRule="auto"/>
        <w:rPr>
          <w:rFonts w:asciiTheme="majorHAnsi" w:eastAsia="Times New Roman" w:hAnsiTheme="majorHAnsi" w:cstheme="majorHAnsi"/>
          <w:sz w:val="24"/>
          <w:szCs w:val="24"/>
        </w:rPr>
      </w:pPr>
      <w:r w:rsidRPr="005E6A89">
        <w:rPr>
          <w:rFonts w:asciiTheme="majorHAnsi" w:eastAsia="Times New Roman" w:hAnsiTheme="majorHAnsi" w:cstheme="majorHAnsi"/>
          <w:sz w:val="24"/>
          <w:szCs w:val="24"/>
        </w:rPr>
        <w:t>Establish a districtwide parent advisory council to provide advice on all matters related to parent and family engagement in Title I, Part A programs.</w:t>
      </w:r>
    </w:p>
    <w:p w:rsidR="004441A0" w:rsidRPr="005E6A89" w:rsidRDefault="004441A0" w:rsidP="005E6A89">
      <w:pPr>
        <w:numPr>
          <w:ilvl w:val="0"/>
          <w:numId w:val="13"/>
        </w:numPr>
        <w:spacing w:after="0" w:line="276" w:lineRule="auto"/>
        <w:rPr>
          <w:rFonts w:asciiTheme="majorHAnsi" w:eastAsia="Times New Roman" w:hAnsiTheme="majorHAnsi" w:cstheme="majorHAnsi"/>
          <w:sz w:val="24"/>
          <w:szCs w:val="24"/>
        </w:rPr>
      </w:pPr>
      <w:r w:rsidRPr="005E6A89">
        <w:rPr>
          <w:rFonts w:asciiTheme="majorHAnsi" w:eastAsia="Times New Roman" w:hAnsiTheme="majorHAnsi" w:cstheme="majorHAnsi"/>
          <w:sz w:val="24"/>
          <w:szCs w:val="24"/>
        </w:rPr>
        <w:t xml:space="preserve">Develop appropriate roles for community-based organizations and businesses, including faith-based organizations, in parent and family engagement activities. </w:t>
      </w:r>
    </w:p>
    <w:p w:rsidR="004441A0" w:rsidRPr="005E6A89" w:rsidRDefault="004441A0" w:rsidP="004441A0">
      <w:pPr>
        <w:spacing w:after="0" w:line="276" w:lineRule="auto"/>
        <w:ind w:left="900"/>
        <w:rPr>
          <w:rFonts w:asciiTheme="majorHAnsi" w:eastAsia="Times New Roman" w:hAnsiTheme="majorHAnsi" w:cstheme="majorHAnsi"/>
          <w:sz w:val="24"/>
          <w:szCs w:val="24"/>
        </w:rPr>
      </w:pPr>
    </w:p>
    <w:p w:rsidR="0045414B" w:rsidRPr="005E6A89" w:rsidRDefault="0045414B" w:rsidP="00BD1080">
      <w:pPr>
        <w:rPr>
          <w:rFonts w:asciiTheme="majorHAnsi" w:hAnsiTheme="majorHAnsi" w:cstheme="majorHAnsi"/>
          <w:sz w:val="24"/>
          <w:szCs w:val="24"/>
        </w:rPr>
      </w:pPr>
    </w:p>
    <w:sectPr w:rsidR="0045414B" w:rsidRPr="005E6A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PermianSlabSerifTypeface">
    <w:altName w:val="Calibri"/>
    <w:panose1 w:val="00000000000000000000"/>
    <w:charset w:val="00"/>
    <w:family w:val="modern"/>
    <w:notTrueType/>
    <w:pitch w:val="variable"/>
    <w:sig w:usb0="A000022F" w:usb1="4000A46A" w:usb2="00000000" w:usb3="00000000" w:csb0="00000007"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534E45"/>
    <w:multiLevelType w:val="hybridMultilevel"/>
    <w:tmpl w:val="F41C7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9B7D15"/>
    <w:multiLevelType w:val="hybridMultilevel"/>
    <w:tmpl w:val="A282F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A419CC"/>
    <w:multiLevelType w:val="hybridMultilevel"/>
    <w:tmpl w:val="9FD89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5218A4"/>
    <w:multiLevelType w:val="hybridMultilevel"/>
    <w:tmpl w:val="DCF09C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BF5030A"/>
    <w:multiLevelType w:val="hybridMultilevel"/>
    <w:tmpl w:val="86F85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1B0762"/>
    <w:multiLevelType w:val="hybridMultilevel"/>
    <w:tmpl w:val="B3DA22D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E3F43A4"/>
    <w:multiLevelType w:val="hybridMultilevel"/>
    <w:tmpl w:val="99E43024"/>
    <w:lvl w:ilvl="0" w:tplc="0409000B">
      <w:start w:val="1"/>
      <w:numFmt w:val="bullet"/>
      <w:lvlText w:val=""/>
      <w:lvlJc w:val="left"/>
      <w:pPr>
        <w:ind w:left="1800" w:hanging="360"/>
      </w:pPr>
      <w:rPr>
        <w:rFonts w:ascii="Wingdings" w:hAnsi="Wingdings" w:hint="default"/>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FBC5F9E"/>
    <w:multiLevelType w:val="hybridMultilevel"/>
    <w:tmpl w:val="09E4CC82"/>
    <w:lvl w:ilvl="0" w:tplc="0409000D">
      <w:start w:val="1"/>
      <w:numFmt w:val="bullet"/>
      <w:lvlText w:val=""/>
      <w:lvlJc w:val="left"/>
      <w:pPr>
        <w:ind w:left="1800" w:hanging="360"/>
      </w:pPr>
      <w:rPr>
        <w:rFonts w:ascii="Wingdings" w:hAnsi="Wingdings" w:hint="default"/>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19F40CF"/>
    <w:multiLevelType w:val="hybridMultilevel"/>
    <w:tmpl w:val="E6A86978"/>
    <w:lvl w:ilvl="0" w:tplc="86BC4394">
      <w:start w:val="1"/>
      <w:numFmt w:val="bullet"/>
      <w:lvlText w:val="□"/>
      <w:lvlJc w:val="left"/>
      <w:pPr>
        <w:tabs>
          <w:tab w:val="num" w:pos="900"/>
        </w:tabs>
        <w:ind w:left="900" w:hanging="360"/>
      </w:pPr>
      <w:rPr>
        <w:rFonts w:ascii="Open Sans" w:hAnsi="Open Sans" w:cs="Open Sans" w:hint="default"/>
        <w:sz w:val="28"/>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44BE755D"/>
    <w:multiLevelType w:val="hybridMultilevel"/>
    <w:tmpl w:val="983CC494"/>
    <w:lvl w:ilvl="0" w:tplc="1604187C">
      <w:start w:val="1"/>
      <w:numFmt w:val="bullet"/>
      <w:lvlText w:val=""/>
      <w:lvlJc w:val="left"/>
      <w:pPr>
        <w:tabs>
          <w:tab w:val="num" w:pos="900"/>
        </w:tabs>
        <w:ind w:left="900" w:hanging="360"/>
      </w:pPr>
      <w:rPr>
        <w:rFonts w:ascii="Symbol" w:hAnsi="Symbol" w:hint="default"/>
        <w:sz w:val="24"/>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0" w15:restartNumberingAfterBreak="0">
    <w:nsid w:val="500B0C77"/>
    <w:multiLevelType w:val="hybridMultilevel"/>
    <w:tmpl w:val="C3123598"/>
    <w:lvl w:ilvl="0" w:tplc="668C8C1A">
      <w:start w:val="1"/>
      <w:numFmt w:val="bullet"/>
      <w:pStyle w:val="BulletIndented"/>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31178B3"/>
    <w:multiLevelType w:val="hybridMultilevel"/>
    <w:tmpl w:val="8CF079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04B784D"/>
    <w:multiLevelType w:val="hybridMultilevel"/>
    <w:tmpl w:val="E716DE5E"/>
    <w:lvl w:ilvl="0" w:tplc="0409000B">
      <w:start w:val="1"/>
      <w:numFmt w:val="bullet"/>
      <w:lvlText w:val=""/>
      <w:lvlJc w:val="left"/>
      <w:pPr>
        <w:tabs>
          <w:tab w:val="num" w:pos="1080"/>
        </w:tabs>
        <w:ind w:left="1080" w:hanging="360"/>
      </w:pPr>
      <w:rPr>
        <w:rFonts w:ascii="Wingdings" w:hAnsi="Wingdings" w:hint="default"/>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630042FC"/>
    <w:multiLevelType w:val="hybridMultilevel"/>
    <w:tmpl w:val="1F0EACE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5844C6C"/>
    <w:multiLevelType w:val="hybridMultilevel"/>
    <w:tmpl w:val="37C6F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B52841"/>
    <w:multiLevelType w:val="hybridMultilevel"/>
    <w:tmpl w:val="F456386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CFF0AAB"/>
    <w:multiLevelType w:val="hybridMultilevel"/>
    <w:tmpl w:val="FAD2F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6"/>
  </w:num>
  <w:num w:numId="4">
    <w:abstractNumId w:val="0"/>
  </w:num>
  <w:num w:numId="5">
    <w:abstractNumId w:val="8"/>
  </w:num>
  <w:num w:numId="6">
    <w:abstractNumId w:val="4"/>
  </w:num>
  <w:num w:numId="7">
    <w:abstractNumId w:val="9"/>
  </w:num>
  <w:num w:numId="8">
    <w:abstractNumId w:val="3"/>
  </w:num>
  <w:num w:numId="9">
    <w:abstractNumId w:val="1"/>
  </w:num>
  <w:num w:numId="10">
    <w:abstractNumId w:val="16"/>
  </w:num>
  <w:num w:numId="11">
    <w:abstractNumId w:val="11"/>
  </w:num>
  <w:num w:numId="12">
    <w:abstractNumId w:val="2"/>
  </w:num>
  <w:num w:numId="13">
    <w:abstractNumId w:val="12"/>
  </w:num>
  <w:num w:numId="14">
    <w:abstractNumId w:val="5"/>
  </w:num>
  <w:num w:numId="15">
    <w:abstractNumId w:val="13"/>
  </w:num>
  <w:num w:numId="16">
    <w:abstractNumId w:val="7"/>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14B"/>
    <w:rsid w:val="00073F52"/>
    <w:rsid w:val="001F7AB7"/>
    <w:rsid w:val="00250B8B"/>
    <w:rsid w:val="002E77E8"/>
    <w:rsid w:val="003950DA"/>
    <w:rsid w:val="004441A0"/>
    <w:rsid w:val="0045414B"/>
    <w:rsid w:val="005E6A89"/>
    <w:rsid w:val="00674D4C"/>
    <w:rsid w:val="006F56C7"/>
    <w:rsid w:val="0070418D"/>
    <w:rsid w:val="007B095D"/>
    <w:rsid w:val="007D51A6"/>
    <w:rsid w:val="007E694B"/>
    <w:rsid w:val="00831914"/>
    <w:rsid w:val="00B42F39"/>
    <w:rsid w:val="00B704BC"/>
    <w:rsid w:val="00BB5A40"/>
    <w:rsid w:val="00BD1080"/>
    <w:rsid w:val="00CB7CF6"/>
    <w:rsid w:val="00D35D72"/>
    <w:rsid w:val="00DA1D0D"/>
    <w:rsid w:val="00DF4EAE"/>
    <w:rsid w:val="00E641E6"/>
    <w:rsid w:val="00F42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3E895"/>
  <w15:chartTrackingRefBased/>
  <w15:docId w15:val="{CC28862E-23E9-40F7-B573-D97433DAB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414B"/>
    <w:pPr>
      <w:spacing w:after="360" w:line="300" w:lineRule="auto"/>
    </w:pPr>
    <w:rPr>
      <w:rFonts w:ascii="Open Sans" w:hAnsi="Open Sans" w:cs="Open Sans"/>
      <w:bCs/>
      <w:sz w:val="21"/>
      <w:szCs w:val="21"/>
    </w:rPr>
  </w:style>
  <w:style w:type="paragraph" w:styleId="Heading1">
    <w:name w:val="heading 1"/>
    <w:basedOn w:val="Normal"/>
    <w:next w:val="Normal"/>
    <w:link w:val="Heading1Char"/>
    <w:uiPriority w:val="9"/>
    <w:qFormat/>
    <w:rsid w:val="0045414B"/>
    <w:pPr>
      <w:spacing w:after="120" w:line="240" w:lineRule="auto"/>
      <w:outlineLvl w:val="0"/>
    </w:pPr>
    <w:rPr>
      <w:rFonts w:ascii="PermianSlabSerifTypeface" w:hAnsi="PermianSlabSerifTypeface"/>
      <w:b/>
      <w:color w:val="75787B"/>
      <w:spacing w:val="-20"/>
      <w:sz w:val="44"/>
      <w:szCs w:val="26"/>
    </w:rPr>
  </w:style>
  <w:style w:type="paragraph" w:styleId="Heading2">
    <w:name w:val="heading 2"/>
    <w:basedOn w:val="Normal"/>
    <w:next w:val="Normal"/>
    <w:link w:val="Heading2Char"/>
    <w:uiPriority w:val="9"/>
    <w:semiHidden/>
    <w:unhideWhenUsed/>
    <w:qFormat/>
    <w:rsid w:val="004441A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414B"/>
    <w:rPr>
      <w:rFonts w:ascii="PermianSlabSerifTypeface" w:hAnsi="PermianSlabSerifTypeface" w:cs="Open Sans"/>
      <w:b/>
      <w:bCs/>
      <w:color w:val="75787B"/>
      <w:spacing w:val="-20"/>
      <w:sz w:val="44"/>
      <w:szCs w:val="26"/>
    </w:rPr>
  </w:style>
  <w:style w:type="character" w:styleId="CommentReference">
    <w:name w:val="annotation reference"/>
    <w:basedOn w:val="DefaultParagraphFont"/>
    <w:uiPriority w:val="99"/>
    <w:semiHidden/>
    <w:unhideWhenUsed/>
    <w:rsid w:val="0045414B"/>
    <w:rPr>
      <w:sz w:val="16"/>
      <w:szCs w:val="16"/>
    </w:rPr>
  </w:style>
  <w:style w:type="paragraph" w:styleId="CommentText">
    <w:name w:val="annotation text"/>
    <w:basedOn w:val="Normal"/>
    <w:link w:val="CommentTextChar"/>
    <w:uiPriority w:val="99"/>
    <w:semiHidden/>
    <w:unhideWhenUsed/>
    <w:rsid w:val="0045414B"/>
    <w:pPr>
      <w:spacing w:line="240" w:lineRule="auto"/>
    </w:pPr>
    <w:rPr>
      <w:szCs w:val="20"/>
    </w:rPr>
  </w:style>
  <w:style w:type="character" w:customStyle="1" w:styleId="CommentTextChar">
    <w:name w:val="Comment Text Char"/>
    <w:basedOn w:val="DefaultParagraphFont"/>
    <w:link w:val="CommentText"/>
    <w:uiPriority w:val="99"/>
    <w:semiHidden/>
    <w:rsid w:val="0045414B"/>
    <w:rPr>
      <w:rFonts w:ascii="Open Sans" w:hAnsi="Open Sans" w:cs="Open Sans"/>
      <w:bCs/>
      <w:sz w:val="21"/>
      <w:szCs w:val="20"/>
    </w:rPr>
  </w:style>
  <w:style w:type="paragraph" w:styleId="BodyText">
    <w:name w:val="Body Text"/>
    <w:basedOn w:val="Normal"/>
    <w:link w:val="BodyTextChar"/>
    <w:rsid w:val="0045414B"/>
    <w:pPr>
      <w:spacing w:after="0" w:line="240" w:lineRule="auto"/>
    </w:pPr>
    <w:rPr>
      <w:rFonts w:ascii="Times New Roman" w:eastAsia="Times New Roman" w:hAnsi="Times New Roman" w:cs="Times New Roman"/>
      <w:b/>
      <w:bCs w:val="0"/>
      <w:sz w:val="24"/>
      <w:szCs w:val="20"/>
    </w:rPr>
  </w:style>
  <w:style w:type="character" w:customStyle="1" w:styleId="BodyTextChar">
    <w:name w:val="Body Text Char"/>
    <w:basedOn w:val="DefaultParagraphFont"/>
    <w:link w:val="BodyText"/>
    <w:rsid w:val="0045414B"/>
    <w:rPr>
      <w:rFonts w:ascii="Times New Roman" w:eastAsia="Times New Roman" w:hAnsi="Times New Roman" w:cs="Times New Roman"/>
      <w:b/>
      <w:sz w:val="24"/>
      <w:szCs w:val="20"/>
    </w:rPr>
  </w:style>
  <w:style w:type="paragraph" w:customStyle="1" w:styleId="BulletIndented">
    <w:name w:val="Bullet Indented"/>
    <w:rsid w:val="0045414B"/>
    <w:pPr>
      <w:numPr>
        <w:numId w:val="1"/>
      </w:numPr>
      <w:spacing w:after="240" w:line="240" w:lineRule="auto"/>
    </w:pPr>
    <w:rPr>
      <w:rFonts w:ascii="Times New Roman" w:eastAsia="Times New Roman" w:hAnsi="Times New Roman" w:cs="Times New Roman"/>
      <w:sz w:val="20"/>
      <w:szCs w:val="20"/>
    </w:rPr>
  </w:style>
  <w:style w:type="paragraph" w:styleId="BodyTextIndent">
    <w:name w:val="Body Text Indent"/>
    <w:basedOn w:val="Normal"/>
    <w:link w:val="BodyTextIndentChar"/>
    <w:rsid w:val="0045414B"/>
    <w:pPr>
      <w:spacing w:after="120" w:line="240" w:lineRule="auto"/>
      <w:ind w:left="360"/>
    </w:pPr>
    <w:rPr>
      <w:rFonts w:ascii="Times New Roman" w:eastAsia="Times New Roman" w:hAnsi="Times New Roman" w:cs="Times New Roman"/>
      <w:bCs w:val="0"/>
      <w:sz w:val="24"/>
      <w:szCs w:val="24"/>
    </w:rPr>
  </w:style>
  <w:style w:type="character" w:customStyle="1" w:styleId="BodyTextIndentChar">
    <w:name w:val="Body Text Indent Char"/>
    <w:basedOn w:val="DefaultParagraphFont"/>
    <w:link w:val="BodyTextIndent"/>
    <w:rsid w:val="0045414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541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414B"/>
    <w:rPr>
      <w:rFonts w:ascii="Segoe UI" w:hAnsi="Segoe UI" w:cs="Segoe UI"/>
      <w:bCs/>
      <w:sz w:val="18"/>
      <w:szCs w:val="18"/>
    </w:rPr>
  </w:style>
  <w:style w:type="character" w:customStyle="1" w:styleId="Heading2Char">
    <w:name w:val="Heading 2 Char"/>
    <w:basedOn w:val="DefaultParagraphFont"/>
    <w:link w:val="Heading2"/>
    <w:uiPriority w:val="9"/>
    <w:semiHidden/>
    <w:rsid w:val="004441A0"/>
    <w:rPr>
      <w:rFonts w:asciiTheme="majorHAnsi" w:eastAsiaTheme="majorEastAsia" w:hAnsiTheme="majorHAnsi" w:cstheme="majorBidi"/>
      <w:bCs/>
      <w:color w:val="2E74B5" w:themeColor="accent1" w:themeShade="BF"/>
      <w:sz w:val="26"/>
      <w:szCs w:val="26"/>
    </w:rPr>
  </w:style>
  <w:style w:type="paragraph" w:styleId="ListParagraph">
    <w:name w:val="List Paragraph"/>
    <w:basedOn w:val="Normal"/>
    <w:uiPriority w:val="34"/>
    <w:qFormat/>
    <w:rsid w:val="004441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899</Words>
  <Characters>5127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State of Tennessee Dept. of Education</Company>
  <LinksUpToDate>false</LinksUpToDate>
  <CharactersWithSpaces>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Brinn Obermiller</dc:creator>
  <cp:keywords/>
  <dc:description/>
  <cp:lastModifiedBy>Marcus Shead</cp:lastModifiedBy>
  <cp:revision>2</cp:revision>
  <cp:lastPrinted>2025-02-11T18:04:00Z</cp:lastPrinted>
  <dcterms:created xsi:type="dcterms:W3CDTF">2025-02-11T21:17:00Z</dcterms:created>
  <dcterms:modified xsi:type="dcterms:W3CDTF">2025-02-11T21:17:00Z</dcterms:modified>
</cp:coreProperties>
</file>